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7D" w:rsidRDefault="00EC14BD" w:rsidP="00EC14BD">
      <w:pPr>
        <w:jc w:val="center"/>
        <w:rPr>
          <w:rFonts w:ascii="標楷體" w:eastAsia="標楷體" w:hAnsi="標楷體"/>
          <w:sz w:val="32"/>
          <w:szCs w:val="32"/>
        </w:rPr>
      </w:pPr>
      <w:r w:rsidRPr="00EC14BD">
        <w:rPr>
          <w:rFonts w:ascii="標楷體" w:eastAsia="標楷體" w:hAnsi="標楷體" w:hint="eastAsia"/>
          <w:sz w:val="32"/>
          <w:szCs w:val="32"/>
        </w:rPr>
        <w:t>國立陽明交通大學（理學院）專案研究人員工作評估表</w:t>
      </w:r>
      <w:bookmarkStart w:id="0" w:name="_GoBack"/>
      <w:bookmarkEnd w:id="0"/>
    </w:p>
    <w:p w:rsidR="00B32E3A" w:rsidRPr="00B32E3A" w:rsidRDefault="00B32E3A" w:rsidP="00B32E3A">
      <w:pPr>
        <w:rPr>
          <w:rFonts w:ascii="標楷體" w:eastAsia="標楷體" w:hAnsi="標楷體"/>
          <w:szCs w:val="24"/>
        </w:rPr>
      </w:pPr>
      <w:r w:rsidRPr="00B32E3A">
        <w:rPr>
          <w:rFonts w:ascii="標楷體" w:eastAsia="標楷體" w:hAnsi="標楷體" w:hint="eastAsia"/>
          <w:szCs w:val="24"/>
        </w:rPr>
        <w:t>前一年度</w:t>
      </w:r>
      <w:r w:rsidR="00A746DD">
        <w:rPr>
          <w:rFonts w:ascii="Times New Roman" w:eastAsia="標楷體" w:hAnsi="Times New Roman" w:cs="Times New Roman" w:hint="eastAsia"/>
        </w:rPr>
        <w:t>（</w:t>
      </w:r>
      <w:r w:rsidR="00A746DD" w:rsidRPr="00A746DD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B32E3A">
        <w:rPr>
          <w:rFonts w:ascii="標楷體" w:eastAsia="標楷體" w:hAnsi="標楷體" w:hint="eastAsia"/>
          <w:szCs w:val="24"/>
        </w:rPr>
        <w:t>年度，期自</w:t>
      </w:r>
      <w:r w:rsidR="00A746DD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B32E3A">
        <w:rPr>
          <w:rFonts w:ascii="標楷體" w:eastAsia="標楷體" w:hAnsi="標楷體" w:hint="eastAsia"/>
          <w:szCs w:val="24"/>
        </w:rPr>
        <w:t>/</w:t>
      </w:r>
      <w:r w:rsidR="00A746DD" w:rsidRPr="00A746DD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B32E3A">
        <w:rPr>
          <w:rFonts w:ascii="標楷體" w:eastAsia="標楷體" w:hAnsi="標楷體" w:hint="eastAsia"/>
          <w:szCs w:val="24"/>
        </w:rPr>
        <w:t>/</w:t>
      </w:r>
      <w:r w:rsidR="00A746DD" w:rsidRPr="00A746DD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746DD" w:rsidRP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B32E3A">
        <w:rPr>
          <w:rFonts w:ascii="標楷體" w:eastAsia="標楷體" w:hAnsi="標楷體" w:hint="eastAsia"/>
          <w:szCs w:val="24"/>
        </w:rPr>
        <w:t>至</w:t>
      </w:r>
      <w:r w:rsidR="00A746DD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A746DD" w:rsidRPr="00B32E3A">
        <w:rPr>
          <w:rFonts w:ascii="標楷體" w:eastAsia="標楷體" w:hAnsi="標楷體" w:hint="eastAsia"/>
          <w:szCs w:val="24"/>
        </w:rPr>
        <w:t>/</w:t>
      </w:r>
      <w:r w:rsidR="00A746DD" w:rsidRPr="00A746DD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746DD" w:rsidRPr="00B32E3A">
        <w:rPr>
          <w:rFonts w:ascii="標楷體" w:eastAsia="標楷體" w:hAnsi="標楷體" w:hint="eastAsia"/>
          <w:szCs w:val="24"/>
        </w:rPr>
        <w:t>/</w:t>
      </w:r>
      <w:r w:rsidR="00A746DD" w:rsidRPr="00A746DD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746DD" w:rsidRPr="00A746D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746DD">
        <w:rPr>
          <w:rFonts w:ascii="Times New Roman" w:eastAsia="標楷體" w:hAnsi="Times New Roman" w:cs="Times New Roman" w:hint="eastAsia"/>
        </w:rPr>
        <w:t>）</w:t>
      </w:r>
      <w:r w:rsidRPr="00B32E3A">
        <w:rPr>
          <w:rFonts w:ascii="標楷體" w:eastAsia="標楷體" w:hAnsi="標楷體" w:hint="eastAsia"/>
          <w:szCs w:val="24"/>
        </w:rPr>
        <w:t>工作成果</w:t>
      </w:r>
    </w:p>
    <w:tbl>
      <w:tblPr>
        <w:tblStyle w:val="a7"/>
        <w:tblW w:w="10603" w:type="dxa"/>
        <w:tblLook w:val="04A0" w:firstRow="1" w:lastRow="0" w:firstColumn="1" w:lastColumn="0" w:noHBand="0" w:noVBand="1"/>
      </w:tblPr>
      <w:tblGrid>
        <w:gridCol w:w="1020"/>
        <w:gridCol w:w="535"/>
        <w:gridCol w:w="992"/>
        <w:gridCol w:w="567"/>
        <w:gridCol w:w="1667"/>
        <w:gridCol w:w="1315"/>
        <w:gridCol w:w="1696"/>
        <w:gridCol w:w="1842"/>
        <w:gridCol w:w="969"/>
      </w:tblGrid>
      <w:tr w:rsidR="00DC6496" w:rsidTr="009046CE">
        <w:trPr>
          <w:trHeight w:val="340"/>
        </w:trPr>
        <w:tc>
          <w:tcPr>
            <w:tcW w:w="1020" w:type="dxa"/>
            <w:vMerge w:val="restart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</w:t>
            </w:r>
          </w:p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535" w:type="dxa"/>
            <w:vMerge w:val="restart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</w:p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2234" w:type="dxa"/>
            <w:gridSpan w:val="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到職/年資</w:t>
            </w:r>
          </w:p>
        </w:tc>
        <w:tc>
          <w:tcPr>
            <w:tcW w:w="4507" w:type="dxa"/>
            <w:gridSpan w:val="3"/>
            <w:vAlign w:val="center"/>
          </w:tcPr>
          <w:p w:rsidR="00DC6496" w:rsidRDefault="00DC6496" w:rsidP="00EC14B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日/年資計：   年   日</w:t>
            </w:r>
          </w:p>
        </w:tc>
      </w:tr>
      <w:tr w:rsidR="00DC6496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234" w:type="dxa"/>
            <w:gridSpan w:val="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所屬單位</w:t>
            </w:r>
          </w:p>
        </w:tc>
        <w:tc>
          <w:tcPr>
            <w:tcW w:w="4507" w:type="dxa"/>
            <w:gridSpan w:val="3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6496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gridSpan w:val="2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2234" w:type="dxa"/>
            <w:gridSpan w:val="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507" w:type="dxa"/>
            <w:gridSpan w:val="3"/>
            <w:vAlign w:val="center"/>
          </w:tcPr>
          <w:p w:rsidR="00DC6496" w:rsidRPr="00EC14BD" w:rsidRDefault="00DC6496" w:rsidP="00EC14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約聘研究員    □ 專案研究員 </w:t>
            </w:r>
          </w:p>
          <w:p w:rsidR="00DC6496" w:rsidRDefault="00DC6496" w:rsidP="00EC14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專案副研究員  □ 專案助理研究員 </w:t>
            </w:r>
          </w:p>
        </w:tc>
      </w:tr>
      <w:tr w:rsidR="00DC6496" w:rsidTr="009046CE">
        <w:trPr>
          <w:trHeight w:val="340"/>
        </w:trPr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DC6496" w:rsidRDefault="00DC6496" w:rsidP="00EC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9583" w:type="dxa"/>
            <w:gridSpan w:val="8"/>
            <w:vAlign w:val="center"/>
          </w:tcPr>
          <w:p w:rsidR="00DC6496" w:rsidRPr="003E1B5C" w:rsidRDefault="00DC6496" w:rsidP="003E1B5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究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型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3E1B5C">
              <w:rPr>
                <w:rFonts w:ascii="Times New Roman" w:eastAsia="標楷體" w:hAnsi="Times New Roman" w:cs="Times New Roman"/>
              </w:rPr>
              <w:t>專業技術服務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20%</w:t>
            </w:r>
            <w:r w:rsidRPr="003E1B5C">
              <w:rPr>
                <w:rFonts w:ascii="Times New Roman" w:eastAsia="標楷體" w:hAnsi="Times New Roman" w:cs="Times New Roman"/>
              </w:rPr>
              <w:t>、研究成果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70%</w:t>
            </w:r>
            <w:r w:rsidRPr="003E1B5C">
              <w:rPr>
                <w:rFonts w:ascii="Times New Roman" w:eastAsia="標楷體" w:hAnsi="Times New Roman" w:cs="Times New Roman"/>
              </w:rPr>
              <w:t>、其他服務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10%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DC6496" w:rsidRPr="003E1B5C" w:rsidRDefault="00DC6496" w:rsidP="003E1B5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般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型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3E1B5C">
              <w:rPr>
                <w:rFonts w:ascii="Times New Roman" w:eastAsia="標楷體" w:hAnsi="Times New Roman" w:cs="Times New Roman"/>
              </w:rPr>
              <w:t>專業技術服務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45%</w:t>
            </w:r>
            <w:r w:rsidRPr="003E1B5C">
              <w:rPr>
                <w:rFonts w:ascii="Times New Roman" w:eastAsia="標楷體" w:hAnsi="Times New Roman" w:cs="Times New Roman"/>
              </w:rPr>
              <w:t>、研究成果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45%</w:t>
            </w:r>
            <w:r w:rsidRPr="003E1B5C">
              <w:rPr>
                <w:rFonts w:ascii="Times New Roman" w:eastAsia="標楷體" w:hAnsi="Times New Roman" w:cs="Times New Roman"/>
              </w:rPr>
              <w:t>、其他服務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10%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DC6496" w:rsidRPr="003E1B5C" w:rsidRDefault="00DC6496" w:rsidP="003E1B5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服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型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3E1B5C">
              <w:rPr>
                <w:rFonts w:ascii="Times New Roman" w:eastAsia="標楷體" w:hAnsi="Times New Roman" w:cs="Times New Roman"/>
              </w:rPr>
              <w:t>專業技術服務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70%</w:t>
            </w:r>
            <w:r w:rsidRPr="003E1B5C">
              <w:rPr>
                <w:rFonts w:ascii="Times New Roman" w:eastAsia="標楷體" w:hAnsi="Times New Roman" w:cs="Times New Roman"/>
              </w:rPr>
              <w:t>、研究成果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20%</w:t>
            </w:r>
            <w:r w:rsidRPr="003E1B5C">
              <w:rPr>
                <w:rFonts w:ascii="Times New Roman" w:eastAsia="標楷體" w:hAnsi="Times New Roman" w:cs="Times New Roman"/>
              </w:rPr>
              <w:t>、其他服務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3E1B5C">
              <w:rPr>
                <w:rFonts w:ascii="Times New Roman" w:eastAsia="標楷體" w:hAnsi="Times New Roman" w:cs="Times New Roman"/>
              </w:rPr>
              <w:t>10%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DC6496" w:rsidRDefault="00DC6496" w:rsidP="003E1B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自訂比重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3E1B5C">
              <w:rPr>
                <w:rFonts w:ascii="Times New Roman" w:eastAsia="標楷體" w:hAnsi="Times New Roman" w:cs="Times New Roman"/>
              </w:rPr>
              <w:t>專業技術服務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3E1B5C">
              <w:rPr>
                <w:rFonts w:ascii="Times New Roman" w:eastAsia="標楷體" w:hAnsi="Times New Roman" w:cs="Times New Roman" w:hint="eastAsia"/>
                <w:sz w:val="14"/>
              </w:rPr>
              <w:t xml:space="preserve"> </w:t>
            </w:r>
            <w:r w:rsidRPr="003E1B5C">
              <w:rPr>
                <w:rFonts w:ascii="Times New Roman" w:eastAsia="標楷體" w:hAnsi="Times New Roman" w:cs="Times New Roman"/>
              </w:rPr>
              <w:t>%</w:t>
            </w:r>
            <w:r w:rsidRPr="003E1B5C">
              <w:rPr>
                <w:rFonts w:ascii="Times New Roman" w:eastAsia="標楷體" w:hAnsi="Times New Roman" w:cs="Times New Roman"/>
              </w:rPr>
              <w:t>、研究成果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3E1B5C">
              <w:rPr>
                <w:rFonts w:ascii="Times New Roman" w:eastAsia="標楷體" w:hAnsi="Times New Roman" w:cs="Times New Roman" w:hint="eastAsia"/>
                <w:sz w:val="14"/>
              </w:rPr>
              <w:t xml:space="preserve"> </w:t>
            </w:r>
            <w:r w:rsidRPr="003E1B5C">
              <w:rPr>
                <w:rFonts w:ascii="Times New Roman" w:eastAsia="標楷體" w:hAnsi="Times New Roman" w:cs="Times New Roman"/>
              </w:rPr>
              <w:t>%</w:t>
            </w:r>
            <w:r w:rsidRPr="003E1B5C">
              <w:rPr>
                <w:rFonts w:ascii="Times New Roman" w:eastAsia="標楷體" w:hAnsi="Times New Roman" w:cs="Times New Roman"/>
              </w:rPr>
              <w:t>、其他服務</w:t>
            </w:r>
            <w:proofErr w:type="gramStart"/>
            <w:r w:rsidRPr="003E1B5C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3E1B5C">
              <w:rPr>
                <w:rFonts w:ascii="Times New Roman" w:eastAsia="標楷體" w:hAnsi="Times New Roman" w:cs="Times New Roman" w:hint="eastAsia"/>
                <w:sz w:val="14"/>
              </w:rPr>
              <w:t xml:space="preserve"> </w:t>
            </w:r>
            <w:r w:rsidRPr="003E1B5C">
              <w:rPr>
                <w:rFonts w:ascii="Times New Roman" w:eastAsia="標楷體" w:hAnsi="Times New Roman" w:cs="Times New Roman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DC6496" w:rsidTr="009046CE">
        <w:trPr>
          <w:trHeight w:val="340"/>
        </w:trPr>
        <w:tc>
          <w:tcPr>
            <w:tcW w:w="1020" w:type="dxa"/>
            <w:vMerge w:val="restart"/>
            <w:shd w:val="clear" w:color="auto" w:fill="F2F2F2" w:themeFill="background1" w:themeFillShade="F2"/>
            <w:vAlign w:val="center"/>
          </w:tcPr>
          <w:p w:rsidR="00DC6496" w:rsidRDefault="00DC6496" w:rsidP="00EA36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研究人員自評</w:t>
            </w:r>
          </w:p>
          <w:p w:rsidR="00DC6496" w:rsidRPr="00662B2F" w:rsidRDefault="00DC6496" w:rsidP="00EA3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658">
              <w:rPr>
                <w:rFonts w:ascii="Times New Roman" w:eastAsia="標楷體" w:hAnsi="Times New Roman" w:cs="Times New Roman" w:hint="eastAsia"/>
                <w:sz w:val="16"/>
              </w:rPr>
              <w:t>若篇幅不足請增列</w:t>
            </w:r>
            <w:proofErr w:type="gramStart"/>
            <w:r w:rsidRPr="00EA3658">
              <w:rPr>
                <w:rFonts w:ascii="Times New Roman" w:eastAsia="標楷體" w:hAnsi="Times New Roman" w:cs="Times New Roman" w:hint="eastAsia"/>
                <w:sz w:val="16"/>
              </w:rPr>
              <w:t>繕</w:t>
            </w:r>
            <w:proofErr w:type="gramEnd"/>
            <w:r w:rsidRPr="00EA3658">
              <w:rPr>
                <w:rFonts w:ascii="Times New Roman" w:eastAsia="標楷體" w:hAnsi="Times New Roman" w:cs="Times New Roman" w:hint="eastAsia"/>
                <w:sz w:val="16"/>
              </w:rPr>
              <w:t>附</w:t>
            </w:r>
          </w:p>
        </w:tc>
        <w:tc>
          <w:tcPr>
            <w:tcW w:w="9583" w:type="dxa"/>
            <w:gridSpan w:val="8"/>
            <w:vAlign w:val="center"/>
          </w:tcPr>
          <w:p w:rsidR="00DC6496" w:rsidRPr="00DC6496" w:rsidRDefault="00DC6496" w:rsidP="00DC6496">
            <w:pPr>
              <w:jc w:val="both"/>
              <w:rPr>
                <w:rFonts w:ascii="標楷體" w:eastAsia="標楷體" w:hAnsi="標楷體"/>
              </w:rPr>
            </w:pPr>
            <w:r w:rsidRPr="00DC6496">
              <w:rPr>
                <w:rFonts w:ascii="標楷體" w:eastAsia="標楷體" w:hAnsi="標楷體" w:hint="eastAsia"/>
              </w:rPr>
              <w:t>內容</w:t>
            </w:r>
            <w:r w:rsidRPr="00E941FA">
              <w:rPr>
                <w:rFonts w:ascii="Times New Roman" w:eastAsia="標楷體" w:hAnsi="Times New Roman" w:cs="Times New Roman" w:hint="eastAsia"/>
                <w:sz w:val="20"/>
              </w:rPr>
              <w:t>（</w:t>
            </w:r>
            <w:r w:rsidRPr="00E941FA">
              <w:rPr>
                <w:rFonts w:ascii="標楷體" w:eastAsia="標楷體" w:hAnsi="標楷體" w:hint="eastAsia"/>
                <w:sz w:val="20"/>
              </w:rPr>
              <w:t>針對個人於年度間在專業技術、研究、服務之實際表現自我評核，並附上佐證資料</w:t>
            </w:r>
            <w:r w:rsidRPr="00E941FA">
              <w:rPr>
                <w:rFonts w:ascii="Times New Roman" w:eastAsia="標楷體" w:hAnsi="Times New Roman" w:cs="Times New Roman" w:hint="eastAsia"/>
                <w:sz w:val="20"/>
              </w:rPr>
              <w:t>）</w:t>
            </w:r>
          </w:p>
        </w:tc>
      </w:tr>
      <w:tr w:rsidR="00E941FA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E941FA" w:rsidRDefault="00E941FA" w:rsidP="00E941FA">
            <w:pPr>
              <w:jc w:val="both"/>
              <w:rPr>
                <w:rFonts w:ascii="標楷體" w:eastAsia="標楷體" w:hAnsi="標楷體"/>
              </w:rPr>
            </w:pPr>
            <w:r w:rsidRPr="003E6CBB">
              <w:rPr>
                <w:rFonts w:ascii="標楷體" w:eastAsia="標楷體" w:hAnsi="標楷體" w:hint="eastAsia"/>
              </w:rPr>
              <w:t>一、專業技術服務</w:t>
            </w:r>
          </w:p>
        </w:tc>
        <w:tc>
          <w:tcPr>
            <w:tcW w:w="7489" w:type="dxa"/>
            <w:gridSpan w:val="5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41FA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3"/>
            <w:vMerge w:val="restart"/>
            <w:vAlign w:val="center"/>
          </w:tcPr>
          <w:p w:rsidR="00E941FA" w:rsidRPr="00E941FA" w:rsidRDefault="00E941FA" w:rsidP="00E941FA">
            <w:pPr>
              <w:jc w:val="both"/>
              <w:rPr>
                <w:rFonts w:ascii="標楷體" w:eastAsia="標楷體" w:hAnsi="標楷體"/>
              </w:rPr>
            </w:pPr>
            <w:r w:rsidRPr="00E941FA">
              <w:rPr>
                <w:rFonts w:ascii="標楷體" w:eastAsia="標楷體" w:hAnsi="標楷體" w:hint="eastAsia"/>
              </w:rPr>
              <w:t>二、研究成果</w:t>
            </w:r>
          </w:p>
          <w:p w:rsidR="00E941FA" w:rsidRDefault="00E941FA" w:rsidP="00E941FA">
            <w:pPr>
              <w:jc w:val="both"/>
              <w:rPr>
                <w:rFonts w:ascii="標楷體" w:eastAsia="標楷體" w:hAnsi="標楷體"/>
              </w:rPr>
            </w:pPr>
            <w:r w:rsidRPr="00E941FA">
              <w:rPr>
                <w:rFonts w:ascii="標楷體" w:eastAsia="標楷體" w:hAnsi="標楷體" w:hint="eastAsia"/>
                <w:sz w:val="20"/>
              </w:rPr>
              <w:t>（發表論文、專利、技術移轉等）</w:t>
            </w:r>
          </w:p>
        </w:tc>
        <w:tc>
          <w:tcPr>
            <w:tcW w:w="6520" w:type="dxa"/>
            <w:gridSpan w:val="4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  <w:r w:rsidRPr="00E941FA">
              <w:rPr>
                <w:rFonts w:ascii="標楷體" w:eastAsia="標楷體" w:hAnsi="標楷體" w:hint="eastAsia"/>
              </w:rPr>
              <w:t>論文/期刊名稱，發表日期</w:t>
            </w:r>
          </w:p>
        </w:tc>
        <w:tc>
          <w:tcPr>
            <w:tcW w:w="969" w:type="dxa"/>
          </w:tcPr>
          <w:p w:rsidR="00E941FA" w:rsidRPr="00976384" w:rsidRDefault="00976384" w:rsidP="00EC14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76384">
              <w:rPr>
                <w:rFonts w:ascii="Times New Roman" w:eastAsia="標楷體" w:hAnsi="Times New Roman" w:cs="Times New Roman"/>
              </w:rPr>
              <w:t>IF</w:t>
            </w:r>
            <w:r w:rsidRPr="00976384">
              <w:rPr>
                <w:rFonts w:ascii="Times New Roman" w:eastAsia="標楷體" w:hAnsi="Times New Roman" w:cs="Times New Roman"/>
              </w:rPr>
              <w:t>值</w:t>
            </w:r>
          </w:p>
        </w:tc>
      </w:tr>
      <w:tr w:rsidR="00E941FA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3"/>
            <w:vMerge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41FA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3"/>
            <w:vMerge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41FA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E941FA" w:rsidRDefault="00E941FA" w:rsidP="00E941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三、其他服務</w:t>
            </w:r>
          </w:p>
        </w:tc>
        <w:tc>
          <w:tcPr>
            <w:tcW w:w="7489" w:type="dxa"/>
            <w:gridSpan w:val="5"/>
            <w:tcBorders>
              <w:bottom w:val="single" w:sz="4" w:space="0" w:color="auto"/>
            </w:tcBorders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41FA" w:rsidTr="009046CE">
        <w:trPr>
          <w:trHeight w:val="340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E941FA" w:rsidRDefault="00E941FA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2" w:type="dxa"/>
            <w:gridSpan w:val="6"/>
            <w:vAlign w:val="center"/>
          </w:tcPr>
          <w:p w:rsidR="00E941FA" w:rsidRDefault="00E941FA" w:rsidP="00E941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研究人員簽名：</w:t>
            </w:r>
          </w:p>
        </w:tc>
        <w:tc>
          <w:tcPr>
            <w:tcW w:w="2811" w:type="dxa"/>
            <w:gridSpan w:val="2"/>
            <w:tcBorders>
              <w:left w:val="nil"/>
            </w:tcBorders>
            <w:vAlign w:val="center"/>
          </w:tcPr>
          <w:p w:rsidR="00E941FA" w:rsidRDefault="00E941FA" w:rsidP="00E941F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 年   月   日</w:t>
            </w:r>
          </w:p>
        </w:tc>
      </w:tr>
    </w:tbl>
    <w:p w:rsidR="00EC14BD" w:rsidRDefault="00976384" w:rsidP="00EC14BD">
      <w:pPr>
        <w:jc w:val="center"/>
        <w:rPr>
          <w:rFonts w:ascii="標楷體" w:eastAsia="標楷體" w:hAnsi="標楷體"/>
          <w:sz w:val="21"/>
        </w:rPr>
      </w:pPr>
      <w:r w:rsidRPr="00976384">
        <w:rPr>
          <w:rFonts w:ascii="標楷體" w:eastAsia="標楷體" w:hAnsi="標楷體" w:hint="eastAsia"/>
          <w:sz w:val="21"/>
        </w:rPr>
        <w:t>（以上表單內容，由專案研究人員填寫）</w:t>
      </w:r>
    </w:p>
    <w:p w:rsidR="00B64173" w:rsidRPr="00976384" w:rsidRDefault="00B64173" w:rsidP="00EC14BD">
      <w:pPr>
        <w:jc w:val="center"/>
        <w:rPr>
          <w:rFonts w:ascii="標楷體" w:eastAsia="標楷體" w:hAnsi="標楷體"/>
          <w:sz w:val="21"/>
        </w:rPr>
      </w:pPr>
    </w:p>
    <w:tbl>
      <w:tblPr>
        <w:tblStyle w:val="a7"/>
        <w:tblW w:w="10603" w:type="dxa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2835"/>
        <w:gridCol w:w="709"/>
        <w:gridCol w:w="2386"/>
      </w:tblGrid>
      <w:tr w:rsidR="00B25634" w:rsidTr="00F07971">
        <w:trPr>
          <w:trHeight w:val="567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延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聘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專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案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25634">
              <w:rPr>
                <w:rFonts w:ascii="標楷體" w:eastAsia="標楷體" w:hAnsi="標楷體" w:hint="eastAsia"/>
              </w:rPr>
              <w:t>研</w:t>
            </w:r>
            <w:proofErr w:type="gramEnd"/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究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人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員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成</w:t>
            </w:r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25634"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評</w:t>
            </w:r>
          </w:p>
          <w:p w:rsid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B25634" w:rsidRDefault="00B25634" w:rsidP="00665F40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B25634" w:rsidRP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計畫主持人</w:t>
            </w:r>
          </w:p>
          <w:p w:rsidR="00B25634" w:rsidRDefault="00B25634" w:rsidP="00B25634">
            <w:pPr>
              <w:jc w:val="center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評分/評語</w:t>
            </w:r>
          </w:p>
        </w:tc>
      </w:tr>
      <w:tr w:rsidR="00665F40" w:rsidTr="00F07971">
        <w:tc>
          <w:tcPr>
            <w:tcW w:w="704" w:type="dxa"/>
            <w:vMerge/>
            <w:shd w:val="clear" w:color="auto" w:fill="F2F2F2" w:themeFill="background1" w:themeFillShade="F2"/>
          </w:tcPr>
          <w:p w:rsidR="00665F40" w:rsidRDefault="00665F40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665F40" w:rsidRPr="00B25634" w:rsidRDefault="00665F40" w:rsidP="001B1E71">
            <w:pPr>
              <w:ind w:left="430" w:hangingChars="179" w:hanging="430"/>
              <w:jc w:val="both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一、專業技術服務績效</w:t>
            </w:r>
          </w:p>
          <w:p w:rsidR="00665F40" w:rsidRDefault="00665F40" w:rsidP="00B25634">
            <w:pPr>
              <w:jc w:val="both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  <w:sz w:val="20"/>
              </w:rPr>
              <w:t>(據工作日誌，單位主管意見及該人員服務對象之綜合意見辦理)</w:t>
            </w:r>
          </w:p>
        </w:tc>
        <w:tc>
          <w:tcPr>
            <w:tcW w:w="4678" w:type="dxa"/>
            <w:gridSpan w:val="3"/>
            <w:vAlign w:val="center"/>
          </w:tcPr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執行力與團隊合作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學術倫理及研究倫理之精神獨立研究之能力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執行研究計畫時程的掌控能力與研究規劃目標之契合度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與研究團隊的配合度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與其他研究團隊合作之能力研究創新之潛力</w:t>
            </w:r>
          </w:p>
        </w:tc>
        <w:tc>
          <w:tcPr>
            <w:tcW w:w="2386" w:type="dxa"/>
          </w:tcPr>
          <w:p w:rsidR="00665F40" w:rsidRDefault="00665F40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F40" w:rsidTr="00F07971">
        <w:tc>
          <w:tcPr>
            <w:tcW w:w="704" w:type="dxa"/>
            <w:vMerge/>
            <w:shd w:val="clear" w:color="auto" w:fill="F2F2F2" w:themeFill="background1" w:themeFillShade="F2"/>
          </w:tcPr>
          <w:p w:rsidR="00665F40" w:rsidRDefault="00665F40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665F40" w:rsidRPr="00B25634" w:rsidRDefault="00665F40" w:rsidP="00B25634">
            <w:pPr>
              <w:jc w:val="both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二、研究成果</w:t>
            </w:r>
          </w:p>
          <w:p w:rsidR="00665F40" w:rsidRDefault="00665F40" w:rsidP="00B25634">
            <w:pPr>
              <w:jc w:val="both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  <w:sz w:val="20"/>
              </w:rPr>
              <w:t>(請附上論文、著作影本)</w:t>
            </w:r>
          </w:p>
        </w:tc>
        <w:tc>
          <w:tcPr>
            <w:tcW w:w="4678" w:type="dxa"/>
            <w:gridSpan w:val="3"/>
            <w:vAlign w:val="center"/>
          </w:tcPr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研究內容涵蓋理論及應用性學術期刊論文發表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研討會論文發表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研究方法與分析結果的正確性研究成果技術移轉之可能性</w:t>
            </w:r>
          </w:p>
        </w:tc>
        <w:tc>
          <w:tcPr>
            <w:tcW w:w="2386" w:type="dxa"/>
          </w:tcPr>
          <w:p w:rsidR="00665F40" w:rsidRDefault="00665F40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F40" w:rsidTr="00F07971">
        <w:tc>
          <w:tcPr>
            <w:tcW w:w="704" w:type="dxa"/>
            <w:vMerge/>
            <w:shd w:val="clear" w:color="auto" w:fill="F2F2F2" w:themeFill="background1" w:themeFillShade="F2"/>
          </w:tcPr>
          <w:p w:rsidR="00665F40" w:rsidRDefault="00665F40" w:rsidP="00EC14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665F40" w:rsidRPr="00B25634" w:rsidRDefault="00665F40" w:rsidP="00B25634">
            <w:pPr>
              <w:jc w:val="both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</w:rPr>
              <w:t>三、其他服務</w:t>
            </w:r>
          </w:p>
          <w:p w:rsidR="00665F40" w:rsidRDefault="00665F40" w:rsidP="00B25634">
            <w:pPr>
              <w:jc w:val="both"/>
              <w:rPr>
                <w:rFonts w:ascii="標楷體" w:eastAsia="標楷體" w:hAnsi="標楷體"/>
              </w:rPr>
            </w:pPr>
            <w:r w:rsidRPr="00B25634">
              <w:rPr>
                <w:rFonts w:ascii="標楷體" w:eastAsia="標楷體" w:hAnsi="標楷體" w:hint="eastAsia"/>
                <w:sz w:val="20"/>
              </w:rPr>
              <w:t>(請附上佐證資料)</w:t>
            </w:r>
          </w:p>
        </w:tc>
        <w:tc>
          <w:tcPr>
            <w:tcW w:w="4678" w:type="dxa"/>
            <w:gridSpan w:val="3"/>
            <w:vAlign w:val="center"/>
          </w:tcPr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推廣專業技術課程、教學、參與學術研究的推動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單位主管認可的其他服務</w:t>
            </w:r>
          </w:p>
          <w:p w:rsidR="00665F40" w:rsidRPr="001B1E71" w:rsidRDefault="00665F40" w:rsidP="00665F40">
            <w:pPr>
              <w:pStyle w:val="a8"/>
              <w:numPr>
                <w:ilvl w:val="0"/>
                <w:numId w:val="6"/>
              </w:numPr>
              <w:ind w:leftChars="0" w:left="178"/>
              <w:rPr>
                <w:rFonts w:ascii="標楷體" w:eastAsia="標楷體" w:hAnsi="標楷體"/>
                <w:sz w:val="20"/>
              </w:rPr>
            </w:pPr>
            <w:r w:rsidRPr="001B1E71">
              <w:rPr>
                <w:rFonts w:ascii="標楷體" w:eastAsia="標楷體" w:hAnsi="標楷體" w:hint="eastAsia"/>
                <w:sz w:val="20"/>
              </w:rPr>
              <w:t>協助單位研究工作推展，確有重要成績者</w:t>
            </w:r>
          </w:p>
        </w:tc>
        <w:tc>
          <w:tcPr>
            <w:tcW w:w="2386" w:type="dxa"/>
          </w:tcPr>
          <w:p w:rsidR="00665F40" w:rsidRDefault="00665F40" w:rsidP="00EC14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4173" w:rsidTr="009046CE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B64173" w:rsidRDefault="00B64173" w:rsidP="00B64173">
            <w:pPr>
              <w:jc w:val="center"/>
              <w:rPr>
                <w:rFonts w:ascii="標楷體" w:eastAsia="標楷體" w:hAnsi="標楷體"/>
              </w:rPr>
            </w:pPr>
            <w:r w:rsidRPr="00B64173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9899" w:type="dxa"/>
            <w:gridSpan w:val="5"/>
            <w:vAlign w:val="center"/>
          </w:tcPr>
          <w:p w:rsidR="00B64173" w:rsidRPr="00B64173" w:rsidRDefault="00B64173" w:rsidP="00B64173">
            <w:pPr>
              <w:jc w:val="both"/>
              <w:rPr>
                <w:rFonts w:ascii="標楷體" w:eastAsia="標楷體" w:hAnsi="標楷體"/>
              </w:rPr>
            </w:pPr>
            <w:r w:rsidRPr="00B64173">
              <w:rPr>
                <w:rFonts w:ascii="標楷體" w:eastAsia="標楷體" w:hAnsi="標楷體" w:hint="eastAsia"/>
              </w:rPr>
              <w:t>依研究人員類型計算各項評分比例</w:t>
            </w:r>
          </w:p>
          <w:p w:rsidR="00B64173" w:rsidRPr="00B64173" w:rsidRDefault="00B64173" w:rsidP="00B64173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proofErr w:type="gramStart"/>
            <w:r w:rsidRPr="00B64173">
              <w:rPr>
                <w:rFonts w:ascii="Times New Roman" w:eastAsia="標楷體" w:hAnsi="Times New Roman" w:cs="Times New Roman"/>
                <w:vertAlign w:val="superscript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6417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64173">
              <w:rPr>
                <w:rFonts w:ascii="Times New Roman" w:eastAsia="標楷體" w:hAnsi="Times New Roman" w:cs="Times New Roman" w:hint="eastAsia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 w:rsidRPr="00B64173">
              <w:rPr>
                <w:rFonts w:ascii="Times New Roman" w:eastAsia="標楷體" w:hAnsi="Times New Roman" w:cs="Times New Roman"/>
              </w:rPr>
              <w:t>+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vertAlign w:val="superscript"/>
              </w:rPr>
              <w:t>二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6417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64173">
              <w:rPr>
                <w:rFonts w:ascii="Times New Roman" w:eastAsia="標楷體" w:hAnsi="Times New Roman" w:cs="Times New Roman" w:hint="eastAsia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 w:rsidRPr="00B64173">
              <w:rPr>
                <w:rFonts w:ascii="Times New Roman" w:eastAsia="標楷體" w:hAnsi="Times New Roman" w:cs="Times New Roman"/>
              </w:rPr>
              <w:t>+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vertAlign w:val="superscript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6417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64173">
              <w:rPr>
                <w:rFonts w:ascii="Times New Roman" w:eastAsia="標楷體" w:hAnsi="Times New Roman" w:cs="Times New Roman" w:hint="eastAsia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 xml:space="preserve">=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</w:p>
        </w:tc>
      </w:tr>
      <w:tr w:rsidR="00F07971" w:rsidTr="00235B7E">
        <w:trPr>
          <w:trHeight w:val="68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F07971" w:rsidRDefault="00F07971" w:rsidP="008971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F07971" w:rsidRDefault="00F07971" w:rsidP="00235B7E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不通過</w:t>
            </w:r>
            <w:r>
              <w:rPr>
                <w:rFonts w:ascii="Times New Roman" w:eastAsia="標楷體" w:hAnsi="Times New Roman" w:cs="Times New Roman" w:hint="eastAsia"/>
              </w:rPr>
              <w:t>（未達</w:t>
            </w:r>
            <w:r>
              <w:rPr>
                <w:rFonts w:ascii="Times New Roman" w:eastAsia="標楷體" w:hAnsi="Times New Roman" w:cs="Times New Roman" w:hint="eastAsia"/>
              </w:rPr>
              <w:t>70</w:t>
            </w:r>
            <w:r>
              <w:rPr>
                <w:rFonts w:ascii="Times New Roman" w:eastAsia="標楷體" w:hAnsi="Times New Roman" w:cs="Times New Roman" w:hint="eastAsia"/>
              </w:rPr>
              <w:t>分）</w:t>
            </w:r>
          </w:p>
          <w:p w:rsidR="00F07971" w:rsidRDefault="00F07971" w:rsidP="00235B7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 通過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70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79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F07971" w:rsidRDefault="00F07971" w:rsidP="00235B7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 優良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80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89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F07971" w:rsidRDefault="00F07971" w:rsidP="00235B7E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傑出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90</w:t>
            </w:r>
            <w:r>
              <w:rPr>
                <w:rFonts w:ascii="Times New Roman" w:eastAsia="標楷體" w:hAnsi="Times New Roman" w:cs="Times New Roman" w:hint="eastAsia"/>
              </w:rPr>
              <w:t>分以上）</w:t>
            </w:r>
          </w:p>
        </w:tc>
        <w:tc>
          <w:tcPr>
            <w:tcW w:w="2835" w:type="dxa"/>
            <w:vAlign w:val="center"/>
          </w:tcPr>
          <w:p w:rsidR="00F07971" w:rsidRDefault="00F07971" w:rsidP="009046CE">
            <w:pPr>
              <w:jc w:val="center"/>
              <w:rPr>
                <w:rFonts w:ascii="標楷體" w:eastAsia="標楷體" w:hAnsi="標楷體"/>
              </w:rPr>
            </w:pPr>
            <w:r w:rsidRPr="00F07971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095" w:type="dxa"/>
            <w:gridSpan w:val="2"/>
            <w:vAlign w:val="center"/>
          </w:tcPr>
          <w:p w:rsidR="00F07971" w:rsidRPr="008971B4" w:rsidRDefault="00F07971" w:rsidP="008971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07971" w:rsidTr="00235B7E">
        <w:trPr>
          <w:trHeight w:val="68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F07971" w:rsidRDefault="00F07971" w:rsidP="008971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F07971" w:rsidRDefault="00F07971" w:rsidP="009046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07971" w:rsidRPr="00235B7E" w:rsidRDefault="00F07971" w:rsidP="00235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系級主管</w:t>
            </w:r>
            <w:r w:rsidR="00235B7E">
              <w:rPr>
                <w:rFonts w:ascii="標楷體" w:eastAsia="標楷體" w:hAnsi="標楷體" w:hint="eastAsia"/>
              </w:rPr>
              <w:t>/</w:t>
            </w:r>
            <w:r w:rsidR="00235B7E" w:rsidRPr="00235B7E">
              <w:rPr>
                <w:rFonts w:ascii="標楷體" w:eastAsia="標楷體" w:hAnsi="標楷體" w:hint="eastAsia"/>
              </w:rPr>
              <w:t>院級中心主管</w:t>
            </w:r>
          </w:p>
        </w:tc>
        <w:tc>
          <w:tcPr>
            <w:tcW w:w="3095" w:type="dxa"/>
            <w:gridSpan w:val="2"/>
            <w:vAlign w:val="center"/>
          </w:tcPr>
          <w:p w:rsidR="00F07971" w:rsidRPr="008971B4" w:rsidRDefault="00F07971" w:rsidP="008971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07971" w:rsidTr="00235B7E">
        <w:trPr>
          <w:trHeight w:val="68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F07971" w:rsidRDefault="00F07971" w:rsidP="008971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F07971" w:rsidRDefault="00F07971" w:rsidP="008971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07971" w:rsidRPr="00F07971" w:rsidRDefault="00F07971" w:rsidP="009046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院級</w:t>
            </w:r>
            <w:r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3095" w:type="dxa"/>
            <w:gridSpan w:val="2"/>
            <w:vAlign w:val="center"/>
          </w:tcPr>
          <w:p w:rsidR="00F07971" w:rsidRPr="008971B4" w:rsidRDefault="00F07971" w:rsidP="008971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30946" w:rsidRPr="00D30946" w:rsidRDefault="00D30946" w:rsidP="00D30946">
      <w:pPr>
        <w:rPr>
          <w:rFonts w:ascii="標楷體" w:eastAsia="標楷體" w:hAnsi="標楷體"/>
        </w:rPr>
      </w:pPr>
      <w:r w:rsidRPr="00D30946">
        <w:rPr>
          <w:rFonts w:ascii="標楷體" w:eastAsia="標楷體" w:hAnsi="標楷體" w:hint="eastAsia"/>
        </w:rPr>
        <w:lastRenderedPageBreak/>
        <w:t>評核審查及流程說明：</w:t>
      </w:r>
    </w:p>
    <w:p w:rsidR="00D30946" w:rsidRPr="00D30946" w:rsidRDefault="00D30946" w:rsidP="00D30946">
      <w:pPr>
        <w:pStyle w:val="a8"/>
        <w:numPr>
          <w:ilvl w:val="0"/>
          <w:numId w:val="7"/>
        </w:numPr>
        <w:ind w:leftChars="0" w:hanging="338"/>
        <w:rPr>
          <w:rFonts w:ascii="Times New Roman" w:eastAsia="標楷體" w:hAnsi="Times New Roman" w:cs="Times New Roman"/>
        </w:rPr>
      </w:pPr>
      <w:r w:rsidRPr="00D30946">
        <w:rPr>
          <w:rFonts w:ascii="Times New Roman" w:eastAsia="標楷體" w:hAnsi="Times New Roman" w:cs="Times New Roman"/>
        </w:rPr>
        <w:t>專案研究人員每年均應予以績效評核。評估結果作為再聘與否之依據。</w:t>
      </w:r>
    </w:p>
    <w:p w:rsidR="00D30946" w:rsidRPr="00D30946" w:rsidRDefault="00D30946" w:rsidP="00D30946">
      <w:pPr>
        <w:pStyle w:val="a8"/>
        <w:numPr>
          <w:ilvl w:val="0"/>
          <w:numId w:val="7"/>
        </w:numPr>
        <w:ind w:leftChars="0" w:hanging="338"/>
        <w:rPr>
          <w:rFonts w:ascii="Times New Roman" w:eastAsia="標楷體" w:hAnsi="Times New Roman" w:cs="Times New Roman"/>
        </w:rPr>
      </w:pPr>
      <w:r w:rsidRPr="00D30946">
        <w:rPr>
          <w:rFonts w:ascii="Times New Roman" w:eastAsia="標楷體" w:hAnsi="Times New Roman" w:cs="Times New Roman"/>
        </w:rPr>
        <w:t>本表單由專案研究人員自評並附上相關佐證資料。</w:t>
      </w:r>
    </w:p>
    <w:p w:rsidR="00D30946" w:rsidRPr="00D30946" w:rsidRDefault="00D30946" w:rsidP="00D30946">
      <w:pPr>
        <w:pStyle w:val="a8"/>
        <w:numPr>
          <w:ilvl w:val="0"/>
          <w:numId w:val="7"/>
        </w:numPr>
        <w:ind w:leftChars="0" w:hanging="338"/>
        <w:rPr>
          <w:rFonts w:ascii="Times New Roman" w:eastAsia="標楷體" w:hAnsi="Times New Roman" w:cs="Times New Roman"/>
        </w:rPr>
      </w:pPr>
      <w:r w:rsidRPr="00D30946">
        <w:rPr>
          <w:rFonts w:ascii="Times New Roman" w:eastAsia="標楷體" w:hAnsi="Times New Roman" w:cs="Times New Roman"/>
        </w:rPr>
        <w:t>計畫主持人</w:t>
      </w:r>
      <w:r w:rsidRPr="00D30946">
        <w:rPr>
          <w:rFonts w:ascii="Times New Roman" w:eastAsia="標楷體" w:hAnsi="Times New Roman" w:cs="Times New Roman"/>
        </w:rPr>
        <w:t>/</w:t>
      </w:r>
      <w:r w:rsidRPr="00D30946">
        <w:rPr>
          <w:rFonts w:ascii="Times New Roman" w:eastAsia="標楷體" w:hAnsi="Times New Roman" w:cs="Times New Roman"/>
        </w:rPr>
        <w:t>單位主管依受評人當年度之整體表現，分項評分。</w:t>
      </w:r>
    </w:p>
    <w:p w:rsidR="00D30946" w:rsidRPr="00D30946" w:rsidRDefault="00D30946" w:rsidP="00D30946">
      <w:pPr>
        <w:pStyle w:val="a8"/>
        <w:numPr>
          <w:ilvl w:val="0"/>
          <w:numId w:val="7"/>
        </w:numPr>
        <w:ind w:leftChars="0" w:hanging="338"/>
        <w:rPr>
          <w:rFonts w:ascii="Times New Roman" w:eastAsia="標楷體" w:hAnsi="Times New Roman" w:cs="Times New Roman"/>
          <w:color w:val="C00000"/>
        </w:rPr>
      </w:pPr>
      <w:r w:rsidRPr="00D30946">
        <w:rPr>
          <w:rFonts w:ascii="Times New Roman" w:eastAsia="標楷體" w:hAnsi="Times New Roman" w:cs="Times New Roman"/>
          <w:color w:val="C00000"/>
        </w:rPr>
        <w:t>各單位應於專案研究人員聘期屆滿前</w:t>
      </w:r>
      <w:r w:rsidRPr="00D30946">
        <w:rPr>
          <w:rFonts w:ascii="Times New Roman" w:eastAsia="標楷體" w:hAnsi="Times New Roman" w:cs="Times New Roman"/>
          <w:color w:val="C00000"/>
        </w:rPr>
        <w:t>3</w:t>
      </w:r>
      <w:r w:rsidRPr="00D30946">
        <w:rPr>
          <w:rFonts w:ascii="Times New Roman" w:eastAsia="標楷體" w:hAnsi="Times New Roman" w:cs="Times New Roman"/>
          <w:color w:val="C00000"/>
        </w:rPr>
        <w:t>個月完成初步評核，年度屆滿前</w:t>
      </w:r>
      <w:r w:rsidRPr="00D30946">
        <w:rPr>
          <w:rFonts w:ascii="Times New Roman" w:eastAsia="標楷體" w:hAnsi="Times New Roman" w:cs="Times New Roman"/>
          <w:color w:val="C00000"/>
        </w:rPr>
        <w:t>2</w:t>
      </w:r>
      <w:r w:rsidRPr="00D30946">
        <w:rPr>
          <w:rFonts w:ascii="Times New Roman" w:eastAsia="標楷體" w:hAnsi="Times New Roman" w:cs="Times New Roman"/>
          <w:color w:val="C00000"/>
        </w:rPr>
        <w:t>個月由</w:t>
      </w:r>
      <w:proofErr w:type="gramStart"/>
      <w:r w:rsidRPr="00D30946">
        <w:rPr>
          <w:rFonts w:ascii="Times New Roman" w:eastAsia="標楷體" w:hAnsi="Times New Roman" w:cs="Times New Roman"/>
          <w:color w:val="C00000"/>
        </w:rPr>
        <w:t>系級教評</w:t>
      </w:r>
      <w:proofErr w:type="gramEnd"/>
      <w:r w:rsidRPr="00D30946">
        <w:rPr>
          <w:rFonts w:ascii="Times New Roman" w:eastAsia="標楷體" w:hAnsi="Times New Roman" w:cs="Times New Roman"/>
          <w:color w:val="C00000"/>
        </w:rPr>
        <w:t>會完成</w:t>
      </w:r>
      <w:proofErr w:type="gramStart"/>
      <w:r w:rsidRPr="00D30946">
        <w:rPr>
          <w:rFonts w:ascii="Times New Roman" w:eastAsia="標楷體" w:hAnsi="Times New Roman" w:cs="Times New Roman"/>
          <w:color w:val="C00000"/>
        </w:rPr>
        <w:t>複</w:t>
      </w:r>
      <w:proofErr w:type="gramEnd"/>
      <w:r w:rsidRPr="00D30946">
        <w:rPr>
          <w:rFonts w:ascii="Times New Roman" w:eastAsia="標楷體" w:hAnsi="Times New Roman" w:cs="Times New Roman"/>
          <w:color w:val="C00000"/>
        </w:rPr>
        <w:t>審，年度屆滿前</w:t>
      </w:r>
      <w:r w:rsidRPr="00D30946">
        <w:rPr>
          <w:rFonts w:ascii="Times New Roman" w:eastAsia="標楷體" w:hAnsi="Times New Roman" w:cs="Times New Roman"/>
          <w:color w:val="C00000"/>
        </w:rPr>
        <w:t>1</w:t>
      </w:r>
      <w:r w:rsidRPr="00D30946">
        <w:rPr>
          <w:rFonts w:ascii="Times New Roman" w:eastAsia="標楷體" w:hAnsi="Times New Roman" w:cs="Times New Roman"/>
          <w:color w:val="C00000"/>
        </w:rPr>
        <w:t>個月由院教評會完成績效評核。</w:t>
      </w:r>
    </w:p>
    <w:p w:rsidR="00976384" w:rsidRDefault="00D30946" w:rsidP="00D30946">
      <w:pPr>
        <w:pStyle w:val="a8"/>
        <w:numPr>
          <w:ilvl w:val="0"/>
          <w:numId w:val="7"/>
        </w:numPr>
        <w:ind w:leftChars="0" w:hanging="338"/>
        <w:rPr>
          <w:rFonts w:ascii="Times New Roman" w:eastAsia="標楷體" w:hAnsi="Times New Roman" w:cs="Times New Roman"/>
        </w:rPr>
      </w:pPr>
      <w:r w:rsidRPr="00D30946">
        <w:rPr>
          <w:rFonts w:ascii="Times New Roman" w:eastAsia="標楷體" w:hAnsi="Times New Roman" w:cs="Times New Roman"/>
        </w:rPr>
        <w:t>研究人員</w:t>
      </w:r>
      <w:proofErr w:type="gramStart"/>
      <w:r w:rsidRPr="00D30946">
        <w:rPr>
          <w:rFonts w:ascii="Times New Roman" w:eastAsia="標楷體" w:hAnsi="Times New Roman" w:cs="Times New Roman"/>
        </w:rPr>
        <w:t>再聘時</w:t>
      </w:r>
      <w:proofErr w:type="gramEnd"/>
      <w:r w:rsidRPr="00D30946">
        <w:rPr>
          <w:rFonts w:ascii="Times New Roman" w:eastAsia="標楷體" w:hAnsi="Times New Roman" w:cs="Times New Roman"/>
        </w:rPr>
        <w:t>，須檢附考核結果資料，以做為薪資核定之依據。</w:t>
      </w:r>
    </w:p>
    <w:p w:rsidR="00D30946" w:rsidRDefault="00D30946" w:rsidP="00D30946">
      <w:pPr>
        <w:pStyle w:val="a8"/>
        <w:ind w:leftChars="0" w:left="338"/>
        <w:rPr>
          <w:rFonts w:ascii="Times New Roman" w:eastAsia="標楷體" w:hAnsi="Times New Roman" w:cs="Times New Roman"/>
        </w:rPr>
      </w:pPr>
    </w:p>
    <w:p w:rsidR="00D30946" w:rsidRPr="00D30946" w:rsidRDefault="00D30946" w:rsidP="00D30946">
      <w:pPr>
        <w:pStyle w:val="a8"/>
        <w:ind w:leftChars="0" w:left="338"/>
        <w:rPr>
          <w:rFonts w:ascii="Times New Roman" w:eastAsia="標楷體" w:hAnsi="Times New Roman" w:cs="Times New Roman"/>
          <w:u w:val="single"/>
        </w:rPr>
      </w:pPr>
      <w:r w:rsidRPr="00D30946">
        <w:rPr>
          <w:rFonts w:ascii="Times New Roman" w:eastAsia="標楷體" w:hAnsi="Times New Roman" w:cs="Times New Roman"/>
          <w:u w:val="single"/>
        </w:rPr>
        <w:t>送審流程：</w:t>
      </w:r>
      <w:r w:rsidRPr="00D30946">
        <w:rPr>
          <w:rFonts w:ascii="Times New Roman" w:eastAsia="標楷體" w:hAnsi="Times New Roman" w:cs="Times New Roman"/>
          <w:u w:val="single"/>
        </w:rPr>
        <w:t>1.</w:t>
      </w:r>
      <w:r w:rsidRPr="00D30946">
        <w:rPr>
          <w:rFonts w:ascii="Times New Roman" w:eastAsia="標楷體" w:hAnsi="Times New Roman" w:cs="Times New Roman"/>
          <w:u w:val="single"/>
        </w:rPr>
        <w:t>系級單位或院級研究中心</w:t>
      </w:r>
      <w:r w:rsidRPr="00D30946">
        <w:rPr>
          <w:rFonts w:ascii="Times New Roman" w:eastAsia="標楷體" w:hAnsi="Times New Roman" w:cs="Times New Roman"/>
          <w:u w:val="single"/>
        </w:rPr>
        <w:t xml:space="preserve"> </w:t>
      </w:r>
      <w:r w:rsidRPr="00D30946">
        <w:rPr>
          <w:rFonts w:ascii="Times New Roman" w:eastAsia="標楷體" w:hAnsi="Times New Roman" w:cs="Times New Roman"/>
          <w:u w:val="single"/>
        </w:rPr>
        <w:sym w:font="Wingdings" w:char="F0E0"/>
      </w:r>
      <w:r w:rsidRPr="00D30946">
        <w:rPr>
          <w:rFonts w:ascii="Times New Roman" w:eastAsia="標楷體" w:hAnsi="Times New Roman" w:cs="Times New Roman"/>
          <w:u w:val="single"/>
        </w:rPr>
        <w:t xml:space="preserve"> 2.</w:t>
      </w:r>
      <w:r w:rsidRPr="00D30946">
        <w:rPr>
          <w:rFonts w:ascii="Times New Roman" w:eastAsia="標楷體" w:hAnsi="Times New Roman" w:cs="Times New Roman"/>
          <w:u w:val="single"/>
        </w:rPr>
        <w:t>理學院</w:t>
      </w:r>
    </w:p>
    <w:sectPr w:rsidR="00D30946" w:rsidRPr="00D30946" w:rsidSect="00B64173">
      <w:headerReference w:type="default" r:id="rId7"/>
      <w:pgSz w:w="11906" w:h="16838"/>
      <w:pgMar w:top="567" w:right="720" w:bottom="567" w:left="720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D7" w:rsidRDefault="000B2BD7" w:rsidP="00EC14BD">
      <w:r>
        <w:separator/>
      </w:r>
    </w:p>
  </w:endnote>
  <w:endnote w:type="continuationSeparator" w:id="0">
    <w:p w:rsidR="000B2BD7" w:rsidRDefault="000B2BD7" w:rsidP="00EC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D7" w:rsidRDefault="000B2BD7" w:rsidP="00EC14BD">
      <w:r>
        <w:separator/>
      </w:r>
    </w:p>
  </w:footnote>
  <w:footnote w:type="continuationSeparator" w:id="0">
    <w:p w:rsidR="000B2BD7" w:rsidRDefault="000B2BD7" w:rsidP="00EC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BD" w:rsidRPr="00EC14BD" w:rsidRDefault="00EC14BD" w:rsidP="00EC14BD">
    <w:pPr>
      <w:pStyle w:val="a3"/>
      <w:jc w:val="right"/>
      <w:rPr>
        <w:rFonts w:ascii="標楷體" w:eastAsia="標楷體" w:hAnsi="標楷體"/>
        <w:sz w:val="16"/>
        <w:szCs w:val="16"/>
        <w:u w:val="single"/>
      </w:rPr>
    </w:pPr>
    <w:r w:rsidRPr="00EC14BD">
      <w:rPr>
        <w:rFonts w:ascii="標楷體" w:eastAsia="標楷體" w:hAnsi="標楷體" w:hint="eastAsia"/>
        <w:sz w:val="16"/>
        <w:szCs w:val="16"/>
        <w:u w:val="single"/>
      </w:rPr>
      <w:t>請</w:t>
    </w:r>
    <w:proofErr w:type="gramStart"/>
    <w:r w:rsidRPr="00EC14BD">
      <w:rPr>
        <w:rFonts w:ascii="標楷體" w:eastAsia="標楷體" w:hAnsi="標楷體" w:hint="eastAsia"/>
        <w:sz w:val="16"/>
        <w:szCs w:val="16"/>
        <w:u w:val="single"/>
      </w:rPr>
      <w:t>採</w:t>
    </w:r>
    <w:proofErr w:type="gramEnd"/>
    <w:r w:rsidRPr="00EC14BD">
      <w:rPr>
        <w:rFonts w:ascii="標楷體" w:eastAsia="標楷體" w:hAnsi="標楷體" w:hint="eastAsia"/>
        <w:sz w:val="16"/>
        <w:szCs w:val="16"/>
        <w:u w:val="single"/>
      </w:rPr>
      <w:t>雙面列印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68A"/>
    <w:multiLevelType w:val="hybridMultilevel"/>
    <w:tmpl w:val="FD765EF0"/>
    <w:lvl w:ilvl="0" w:tplc="17AEB7B4">
      <w:start w:val="1"/>
      <w:numFmt w:val="bullet"/>
      <w:lvlText w:val=""/>
      <w:lvlJc w:val="left"/>
      <w:pPr>
        <w:ind w:left="1021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1" w15:restartNumberingAfterBreak="0">
    <w:nsid w:val="0E563877"/>
    <w:multiLevelType w:val="hybridMultilevel"/>
    <w:tmpl w:val="739A5790"/>
    <w:lvl w:ilvl="0" w:tplc="F426116A">
      <w:numFmt w:val="bullet"/>
      <w:lvlText w:val="◆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A15C2"/>
    <w:multiLevelType w:val="hybridMultilevel"/>
    <w:tmpl w:val="C81EE426"/>
    <w:lvl w:ilvl="0" w:tplc="4DF2A72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1A06A8"/>
    <w:multiLevelType w:val="hybridMultilevel"/>
    <w:tmpl w:val="2CB47BFA"/>
    <w:lvl w:ilvl="0" w:tplc="84D42080">
      <w:start w:val="1"/>
      <w:numFmt w:val="bullet"/>
      <w:lvlText w:val=""/>
      <w:lvlJc w:val="left"/>
      <w:pPr>
        <w:ind w:left="10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4" w15:restartNumberingAfterBreak="0">
    <w:nsid w:val="3AB034F6"/>
    <w:multiLevelType w:val="hybridMultilevel"/>
    <w:tmpl w:val="92ECDC8A"/>
    <w:lvl w:ilvl="0" w:tplc="7082A4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8B6A92"/>
    <w:multiLevelType w:val="hybridMultilevel"/>
    <w:tmpl w:val="50FE85AA"/>
    <w:lvl w:ilvl="0" w:tplc="76121FE2">
      <w:start w:val="1"/>
      <w:numFmt w:val="decimal"/>
      <w:lvlText w:val="%1."/>
      <w:lvlJc w:val="left"/>
      <w:pPr>
        <w:ind w:left="3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 w15:restartNumberingAfterBreak="0">
    <w:nsid w:val="5F9B07CB"/>
    <w:multiLevelType w:val="hybridMultilevel"/>
    <w:tmpl w:val="6A1E71B4"/>
    <w:lvl w:ilvl="0" w:tplc="A002F4C4">
      <w:start w:val="1"/>
      <w:numFmt w:val="bullet"/>
      <w:lvlText w:val=""/>
      <w:lvlJc w:val="left"/>
      <w:pPr>
        <w:ind w:left="964" w:hanging="37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7" w15:restartNumberingAfterBreak="0">
    <w:nsid w:val="79685F01"/>
    <w:multiLevelType w:val="hybridMultilevel"/>
    <w:tmpl w:val="C37AABD2"/>
    <w:lvl w:ilvl="0" w:tplc="7E46D9BE">
      <w:start w:val="1"/>
      <w:numFmt w:val="bullet"/>
      <w:lvlText w:val=""/>
      <w:lvlJc w:val="left"/>
      <w:pPr>
        <w:ind w:left="493" w:hanging="20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BD"/>
    <w:rsid w:val="000B2BD7"/>
    <w:rsid w:val="000B37A2"/>
    <w:rsid w:val="001B1E71"/>
    <w:rsid w:val="0022297D"/>
    <w:rsid w:val="00235B7E"/>
    <w:rsid w:val="003E1B5C"/>
    <w:rsid w:val="003E6CBB"/>
    <w:rsid w:val="00662B2F"/>
    <w:rsid w:val="00665F40"/>
    <w:rsid w:val="006A014A"/>
    <w:rsid w:val="00753629"/>
    <w:rsid w:val="008971B4"/>
    <w:rsid w:val="009046CE"/>
    <w:rsid w:val="00976384"/>
    <w:rsid w:val="00A746DD"/>
    <w:rsid w:val="00B25634"/>
    <w:rsid w:val="00B32E3A"/>
    <w:rsid w:val="00B64173"/>
    <w:rsid w:val="00B72C37"/>
    <w:rsid w:val="00BC7542"/>
    <w:rsid w:val="00D30946"/>
    <w:rsid w:val="00DC6496"/>
    <w:rsid w:val="00E941FA"/>
    <w:rsid w:val="00EA3658"/>
    <w:rsid w:val="00EC14BD"/>
    <w:rsid w:val="00F0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63068"/>
  <w15:chartTrackingRefBased/>
  <w15:docId w15:val="{E330221A-C7E8-44A2-A170-AD4F1217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4B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C1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4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4BD"/>
    <w:rPr>
      <w:sz w:val="20"/>
      <w:szCs w:val="20"/>
    </w:rPr>
  </w:style>
  <w:style w:type="table" w:styleId="a7">
    <w:name w:val="Table Grid"/>
    <w:basedOn w:val="a1"/>
    <w:uiPriority w:val="39"/>
    <w:rsid w:val="00EC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14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2023-11-20T01:59:00Z</cp:lastPrinted>
  <dcterms:created xsi:type="dcterms:W3CDTF">2023-10-19T01:54:00Z</dcterms:created>
  <dcterms:modified xsi:type="dcterms:W3CDTF">2023-11-20T02:00:00Z</dcterms:modified>
</cp:coreProperties>
</file>